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30DB" w14:textId="77777777" w:rsidR="008C5FF8" w:rsidRDefault="008C5FF8" w:rsidP="008C5FF8">
      <w:pPr>
        <w:pStyle w:val="Default"/>
      </w:pPr>
      <w:bookmarkStart w:id="0" w:name="_GoBack"/>
      <w:bookmarkEnd w:id="0"/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6"/>
        <w:gridCol w:w="2486"/>
        <w:gridCol w:w="2491"/>
      </w:tblGrid>
      <w:tr w:rsidR="008C5FF8" w:rsidRPr="008C5FF8" w14:paraId="0C0C6331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921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2F9F444F" w14:textId="7CCD19E3" w:rsidR="008C5FF8" w:rsidRPr="008C5FF8" w:rsidRDefault="008C5FF8">
            <w:pPr>
              <w:pStyle w:val="Default"/>
              <w:rPr>
                <w:sz w:val="23"/>
                <w:szCs w:val="23"/>
                <w:lang w:val="it-IT"/>
              </w:rPr>
            </w:pPr>
            <w:r w:rsidRPr="008C5FF8">
              <w:rPr>
                <w:sz w:val="23"/>
                <w:szCs w:val="23"/>
                <w:lang w:val="it-IT"/>
              </w:rPr>
              <w:t xml:space="preserve">Register der Bürgerzugänge, </w:t>
            </w:r>
            <w:r w:rsidR="00C14E8D">
              <w:rPr>
                <w:sz w:val="23"/>
                <w:szCs w:val="23"/>
                <w:lang w:val="it-IT"/>
              </w:rPr>
              <w:t>1</w:t>
            </w:r>
            <w:r w:rsidRPr="008C5FF8">
              <w:rPr>
                <w:sz w:val="23"/>
                <w:szCs w:val="23"/>
                <w:lang w:val="it-IT"/>
              </w:rPr>
              <w:t>. Semester 202</w:t>
            </w:r>
            <w:r w:rsidR="00C14E8D">
              <w:rPr>
                <w:sz w:val="23"/>
                <w:szCs w:val="23"/>
                <w:lang w:val="it-IT"/>
              </w:rPr>
              <w:t>4</w:t>
            </w:r>
            <w:r w:rsidRPr="008C5FF8">
              <w:rPr>
                <w:sz w:val="23"/>
                <w:szCs w:val="23"/>
                <w:lang w:val="it-IT"/>
              </w:rPr>
              <w:t xml:space="preserve"> – Registro degli accessi civici, </w:t>
            </w:r>
            <w:r>
              <w:rPr>
                <w:sz w:val="23"/>
                <w:szCs w:val="23"/>
                <w:lang w:val="it-IT"/>
              </w:rPr>
              <w:t>I</w:t>
            </w:r>
            <w:r w:rsidRPr="008C5FF8">
              <w:rPr>
                <w:sz w:val="23"/>
                <w:szCs w:val="23"/>
                <w:lang w:val="it-IT"/>
              </w:rPr>
              <w:t xml:space="preserve">° semestre 202 </w:t>
            </w:r>
          </w:p>
        </w:tc>
      </w:tr>
      <w:tr w:rsidR="008C5FF8" w14:paraId="48409913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461622" w14:textId="1DB15924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Fortlaufende Nr.</w:t>
            </w:r>
          </w:p>
          <w:p w14:paraId="65CBED31" w14:textId="37B57B0B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Numero d‘ordine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75EA5" w14:textId="483E1AFB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Eingangsdatum und Protokollnummer</w:t>
            </w:r>
          </w:p>
          <w:p w14:paraId="41D6C4B8" w14:textId="119DDBB0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Data di</w:t>
            </w:r>
          </w:p>
          <w:p w14:paraId="6745AC72" w14:textId="7001B3DE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presentazione e</w:t>
            </w:r>
          </w:p>
          <w:p w14:paraId="76F576F0" w14:textId="0C5E500D" w:rsidR="008C5FF8" w:rsidRPr="008C5FF8" w:rsidRDefault="008C5FF8" w:rsidP="008C5FF8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 w:rsidRPr="008C5FF8">
              <w:rPr>
                <w:sz w:val="16"/>
                <w:szCs w:val="16"/>
                <w:lang w:val="it-IT"/>
              </w:rPr>
              <w:t>numero di protocollo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0DA1C" w14:textId="1931B4B4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Gegenstand der Anfrage</w:t>
            </w:r>
          </w:p>
          <w:p w14:paraId="6A1C4700" w14:textId="22EE16C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Oggetto della richiesta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CBB3E" w14:textId="22ECFC1B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der Antwort</w:t>
            </w:r>
          </w:p>
          <w:p w14:paraId="0408171D" w14:textId="78905E8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risposta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B61FE" w14:textId="5587BFF4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Ausgang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9B186D" w14:textId="53DBDC2A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Zeit für die Beantwortung</w:t>
            </w:r>
          </w:p>
          <w:p w14:paraId="3004EE8E" w14:textId="349A2002" w:rsidR="008C5FF8" w:rsidRDefault="008C5FF8" w:rsidP="008C5F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di risposta</w:t>
            </w:r>
          </w:p>
        </w:tc>
      </w:tr>
      <w:tr w:rsidR="008C5FF8" w:rsidRPr="00C14E8D" w14:paraId="2E26159E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48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0F309A" w14:textId="63671E76" w:rsidR="008C5FF8" w:rsidRPr="008C5FF8" w:rsidRDefault="00C14E8D" w:rsidP="00C14E8D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5FE1" w14:textId="2746627E" w:rsidR="008C5FF8" w:rsidRPr="008C5FF8" w:rsidRDefault="00C14E8D" w:rsidP="00C14E8D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15.2.2024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33613" w14:textId="255BCDA4" w:rsidR="008C5FF8" w:rsidRPr="00C14E8D" w:rsidRDefault="00C14E8D">
            <w:pPr>
              <w:pStyle w:val="Default"/>
              <w:rPr>
                <w:sz w:val="16"/>
                <w:szCs w:val="16"/>
                <w:lang w:val="it-IT"/>
              </w:rPr>
            </w:pPr>
            <w:r w:rsidRPr="00C14E8D">
              <w:rPr>
                <w:sz w:val="16"/>
                <w:szCs w:val="16"/>
                <w:lang w:val="it-IT"/>
              </w:rPr>
              <w:t xml:space="preserve">Accesso civico generalizzato sulla </w:t>
            </w:r>
            <w:r>
              <w:rPr>
                <w:sz w:val="16"/>
                <w:szCs w:val="16"/>
                <w:lang w:val="it-IT"/>
              </w:rPr>
              <w:t>spesa in servizi e attività di formazione in favore dei dipendenti coinvolti nell’attvità contrattuale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0E29C6" w14:textId="37BA8267" w:rsidR="008C5FF8" w:rsidRPr="00C14E8D" w:rsidRDefault="00C14E8D" w:rsidP="00C14E8D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7.5.2024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59DF1" w14:textId="3A2B8A39" w:rsidR="008C5FF8" w:rsidRPr="00C14E8D" w:rsidRDefault="00C14E8D">
            <w:pPr>
              <w:pStyle w:val="Defau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Bekanntgabe der zuständigen Ämter</w:t>
            </w:r>
          </w:p>
        </w:tc>
        <w:tc>
          <w:tcPr>
            <w:tcW w:w="24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69210E" w14:textId="021E4356" w:rsidR="008C5FF8" w:rsidRPr="00C14E8D" w:rsidRDefault="00C14E8D" w:rsidP="00C14E8D">
            <w:pPr>
              <w:pStyle w:val="Defaul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82 Tage</w:t>
            </w:r>
          </w:p>
        </w:tc>
      </w:tr>
    </w:tbl>
    <w:p w14:paraId="62F2B5B3" w14:textId="336282F3" w:rsidR="008C5FF8" w:rsidRDefault="008C5FF8" w:rsidP="008C5FF8">
      <w:pPr>
        <w:pStyle w:val="Default"/>
        <w:rPr>
          <w:sz w:val="23"/>
          <w:szCs w:val="23"/>
        </w:rPr>
      </w:pPr>
    </w:p>
    <w:p w14:paraId="5CC5B20B" w14:textId="77777777" w:rsidR="00C14E8D" w:rsidRDefault="00C14E8D" w:rsidP="008C5FF8">
      <w:pPr>
        <w:pStyle w:val="Default"/>
        <w:rPr>
          <w:sz w:val="23"/>
          <w:szCs w:val="23"/>
        </w:rPr>
      </w:pPr>
    </w:p>
    <w:p w14:paraId="313E1949" w14:textId="77777777" w:rsidR="00C14E8D" w:rsidRDefault="00C14E8D" w:rsidP="008C5FF8">
      <w:pPr>
        <w:pStyle w:val="Default"/>
        <w:rPr>
          <w:sz w:val="23"/>
          <w:szCs w:val="23"/>
        </w:rPr>
      </w:pPr>
    </w:p>
    <w:p w14:paraId="209BE481" w14:textId="77777777" w:rsidR="00C14E8D" w:rsidRPr="008C5FF8" w:rsidRDefault="00C14E8D" w:rsidP="008C5FF8">
      <w:pPr>
        <w:pStyle w:val="Default"/>
        <w:rPr>
          <w:sz w:val="23"/>
          <w:szCs w:val="23"/>
        </w:rPr>
      </w:pPr>
    </w:p>
    <w:sectPr w:rsidR="00C14E8D" w:rsidRPr="008C5FF8" w:rsidSect="008C5F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8"/>
    <w:rsid w:val="00271C3F"/>
    <w:rsid w:val="00454E27"/>
    <w:rsid w:val="008C5FF8"/>
    <w:rsid w:val="0095155A"/>
    <w:rsid w:val="00C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9D0BE"/>
  <w15:chartTrackingRefBased/>
  <w15:docId w15:val="{488266EC-212B-4710-978B-02517B8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5FF8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474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Benedetto, Laura</dc:creator>
  <cp:keywords/>
  <dc:description/>
  <cp:lastModifiedBy>Di Benedetto, Laura</cp:lastModifiedBy>
  <cp:revision>3</cp:revision>
  <dcterms:created xsi:type="dcterms:W3CDTF">2024-05-07T09:11:00Z</dcterms:created>
  <dcterms:modified xsi:type="dcterms:W3CDTF">2024-05-07T09:14:00Z</dcterms:modified>
</cp:coreProperties>
</file>